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94" w:rsidRPr="00286223" w:rsidRDefault="00D80F94">
      <w:pPr>
        <w:rPr>
          <w:b/>
          <w:bCs/>
          <w:sz w:val="24"/>
          <w:szCs w:val="24"/>
        </w:rPr>
      </w:pPr>
      <w:r w:rsidRPr="00286223">
        <w:rPr>
          <w:b/>
          <w:sz w:val="24"/>
        </w:rPr>
        <w:t>Оговорка для согласования с требованиями статьи 12g Регламента ЕС 833/2024.</w:t>
      </w:r>
    </w:p>
    <w:p w:rsidR="00D80F94" w:rsidRPr="00286223" w:rsidRDefault="00D80F94">
      <w:pPr>
        <w:rPr>
          <w:b/>
          <w:bCs/>
          <w:sz w:val="24"/>
          <w:szCs w:val="24"/>
        </w:rPr>
      </w:pPr>
    </w:p>
    <w:p w:rsidR="00D80F94" w:rsidRPr="00286223" w:rsidRDefault="00D80F94" w:rsidP="009222C9">
      <w:pPr>
        <w:pStyle w:val="Listenabsatz"/>
        <w:numPr>
          <w:ilvl w:val="0"/>
          <w:numId w:val="2"/>
        </w:numPr>
        <w:ind w:firstLineChars="0"/>
        <w:rPr>
          <w:rFonts w:cs="Calibri"/>
          <w:sz w:val="22"/>
        </w:rPr>
      </w:pPr>
      <w:r w:rsidRPr="00286223">
        <w:t>«Покупатель заявляет и гарантирует, что он не будет ни в какой момент времени, напрямую или косвенно, самостоятельно или через других лиц продавать, сдавать в аренду, передавать в лизинг или иным образом предоставлять, поддерж</w:t>
      </w:r>
      <w:r>
        <w:t>ивать или разрешать передачу а)</w:t>
      </w:r>
      <w:r w:rsidRPr="00286223">
        <w:t xml:space="preserve"> </w:t>
      </w:r>
      <w:r w:rsidR="00FC1693" w:rsidRPr="00286223">
        <w:t>владени</w:t>
      </w:r>
      <w:r w:rsidR="00FC1693">
        <w:t>я</w:t>
      </w:r>
      <w:r w:rsidR="00FC1693" w:rsidRPr="00286223">
        <w:t xml:space="preserve"> </w:t>
      </w:r>
      <w:r w:rsidRPr="00286223">
        <w:t>и/или б) права собственности на любую или все части машин и оборудования для следующих ц</w:t>
      </w:r>
      <w:bookmarkStart w:id="0" w:name="_GoBack"/>
      <w:bookmarkEnd w:id="0"/>
      <w:r w:rsidRPr="00286223">
        <w:t>елей:</w:t>
      </w:r>
    </w:p>
    <w:p w:rsidR="00D80F94" w:rsidRPr="00286223" w:rsidRDefault="00D80F94" w:rsidP="009222C9">
      <w:pPr>
        <w:rPr>
          <w:rFonts w:cs="Calibri"/>
        </w:rPr>
      </w:pPr>
    </w:p>
    <w:p w:rsidR="00D80F94" w:rsidRPr="00286223" w:rsidRDefault="00D80F94" w:rsidP="009222C9">
      <w:pPr>
        <w:pStyle w:val="Listenabsatz"/>
        <w:numPr>
          <w:ilvl w:val="0"/>
          <w:numId w:val="1"/>
        </w:numPr>
        <w:ind w:firstLineChars="0"/>
        <w:rPr>
          <w:rFonts w:cs="Calibri"/>
          <w:sz w:val="22"/>
        </w:rPr>
      </w:pPr>
      <w:r w:rsidRPr="00286223">
        <w:rPr>
          <w:sz w:val="22"/>
        </w:rPr>
        <w:t>реэкспорт таких частей машин и оборудования на территорию Российской Федерации и/или</w:t>
      </w:r>
    </w:p>
    <w:p w:rsidR="00D80F94" w:rsidRPr="00286223" w:rsidRDefault="00D80F94" w:rsidP="00777D65">
      <w:pPr>
        <w:pStyle w:val="Listenabsatz"/>
        <w:ind w:left="1418" w:firstLineChars="0" w:hanging="709"/>
        <w:rPr>
          <w:rFonts w:cs="Calibri"/>
          <w:sz w:val="22"/>
        </w:rPr>
      </w:pPr>
      <w:r w:rsidRPr="00286223">
        <w:rPr>
          <w:sz w:val="22"/>
        </w:rPr>
        <w:t>б)</w:t>
      </w:r>
      <w:r w:rsidRPr="00286223">
        <w:rPr>
          <w:sz w:val="22"/>
        </w:rPr>
        <w:tab/>
        <w:t>использование таких частей машин и оборудования в пределах территории Российской Федерации.</w:t>
      </w:r>
    </w:p>
    <w:p w:rsidR="00D80F94" w:rsidRPr="00286223" w:rsidRDefault="00D80F94" w:rsidP="009222C9">
      <w:pPr>
        <w:rPr>
          <w:rFonts w:cs="Calibri"/>
        </w:rPr>
      </w:pPr>
    </w:p>
    <w:p w:rsidR="00D80F94" w:rsidRPr="00286223" w:rsidRDefault="00D80F94" w:rsidP="009222C9">
      <w:pPr>
        <w:pStyle w:val="Listenabsatz"/>
        <w:numPr>
          <w:ilvl w:val="0"/>
          <w:numId w:val="2"/>
        </w:numPr>
        <w:ind w:firstLineChars="0"/>
        <w:rPr>
          <w:rFonts w:cs="Calibri"/>
          <w:sz w:val="22"/>
        </w:rPr>
      </w:pPr>
      <w:r w:rsidRPr="00286223">
        <w:rPr>
          <w:sz w:val="22"/>
        </w:rPr>
        <w:t xml:space="preserve">Если и когда Покупатель нарушит положения, изложенные в пункте 1 выше, KHS имеет право сразу же расторгнуть Договор с немедленным вступлением в силу путем письменного уведомления. Независимо от того, был ли Договор расторгнут или нет, в случае нарушения Покупателем положений, изложенных в пункте 1 выше, наступают следующие дополнительные, прямые и немедленные последствия: </w:t>
      </w:r>
    </w:p>
    <w:p w:rsidR="00D80F94" w:rsidRPr="00286223" w:rsidRDefault="00D80F94" w:rsidP="009222C9">
      <w:pPr>
        <w:rPr>
          <w:rFonts w:cs="Calibri"/>
        </w:rPr>
      </w:pPr>
    </w:p>
    <w:p w:rsidR="00D80F94" w:rsidRPr="00286223" w:rsidRDefault="00D80F94" w:rsidP="009222C9">
      <w:pPr>
        <w:pStyle w:val="Listenabsatz"/>
        <w:numPr>
          <w:ilvl w:val="0"/>
          <w:numId w:val="3"/>
        </w:numPr>
        <w:ind w:firstLineChars="0"/>
        <w:rPr>
          <w:rFonts w:cs="Calibri"/>
          <w:sz w:val="22"/>
        </w:rPr>
      </w:pPr>
      <w:r w:rsidRPr="00286223">
        <w:rPr>
          <w:sz w:val="22"/>
        </w:rPr>
        <w:t>любые лицензии и/или права на использование, предоставленные компанией KHS по Договору в отношении поставленных частей машин и оборудования, любое предоставленное с ними программное обеспечение и/или права интеллектуальной собственности KHS и/или какой-либо из третьих сторон, которые связаны с машинами и оборудованием, немедленно и безвозвратно прекращают действие;</w:t>
      </w:r>
    </w:p>
    <w:p w:rsidR="00D80F94" w:rsidRPr="00286223" w:rsidRDefault="00D80F94" w:rsidP="00777D65">
      <w:pPr>
        <w:ind w:left="1418" w:hanging="709"/>
        <w:rPr>
          <w:rFonts w:cs="Calibri"/>
        </w:rPr>
      </w:pPr>
      <w:r w:rsidRPr="00286223">
        <w:t>б)</w:t>
      </w:r>
      <w:r w:rsidRPr="00286223">
        <w:tab/>
        <w:t>Покупатель обязан обезопасить и оградить компанию KHS, ее должностных лиц, директоров, клиентов, акционеров и/или аффилированных лиц от любых издержек, расходов, ответственности, обязательств, убытков или ущерба, включая любые штрафы, потерю бизнеса, упущенную выгоду и/или любые другие нематериальные убытки или моральный ущерб, которые явились прямым или косвенным результатом на</w:t>
      </w:r>
      <w:r>
        <w:t xml:space="preserve">рушения Покупателем положений, </w:t>
      </w:r>
      <w:r w:rsidRPr="00286223">
        <w:t>изложенных в пункте 1 выше».</w:t>
      </w:r>
    </w:p>
    <w:p w:rsidR="00D80F94" w:rsidRPr="00286223" w:rsidRDefault="00D80F94">
      <w:pPr>
        <w:rPr>
          <w:b/>
          <w:bCs/>
          <w:sz w:val="24"/>
          <w:szCs w:val="24"/>
        </w:rPr>
      </w:pPr>
    </w:p>
    <w:sectPr w:rsidR="00D80F94" w:rsidRPr="00286223" w:rsidSect="00C414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137B"/>
    <w:multiLevelType w:val="hybridMultilevel"/>
    <w:tmpl w:val="1BCA9C9E"/>
    <w:lvl w:ilvl="0" w:tplc="04070017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B80751"/>
    <w:multiLevelType w:val="hybridMultilevel"/>
    <w:tmpl w:val="988815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156AF7"/>
    <w:multiLevelType w:val="hybridMultilevel"/>
    <w:tmpl w:val="AB7EA160"/>
    <w:lvl w:ilvl="0" w:tplc="04070017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2C9"/>
    <w:rsid w:val="000E68E9"/>
    <w:rsid w:val="001D6C34"/>
    <w:rsid w:val="00286223"/>
    <w:rsid w:val="002F1961"/>
    <w:rsid w:val="003D34CC"/>
    <w:rsid w:val="004949FB"/>
    <w:rsid w:val="004A5F54"/>
    <w:rsid w:val="004C7595"/>
    <w:rsid w:val="006D41DC"/>
    <w:rsid w:val="006F5E7A"/>
    <w:rsid w:val="006F7232"/>
    <w:rsid w:val="00723D42"/>
    <w:rsid w:val="00777D65"/>
    <w:rsid w:val="00837EED"/>
    <w:rsid w:val="009222C9"/>
    <w:rsid w:val="00A1298D"/>
    <w:rsid w:val="00A30225"/>
    <w:rsid w:val="00C414C7"/>
    <w:rsid w:val="00D27792"/>
    <w:rsid w:val="00D80F94"/>
    <w:rsid w:val="00F37AC2"/>
    <w:rsid w:val="00FA1F33"/>
    <w:rsid w:val="00FC1693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14C7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9222C9"/>
    <w:pPr>
      <w:widowControl w:val="0"/>
      <w:spacing w:after="0" w:line="240" w:lineRule="auto"/>
      <w:ind w:firstLineChars="200" w:firstLine="420"/>
      <w:jc w:val="both"/>
    </w:pPr>
    <w:rPr>
      <w:rFonts w:eastAsia="SimSun"/>
      <w:kern w:val="2"/>
      <w:sz w:val="21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16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16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1693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6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693"/>
    <w:rPr>
      <w:b/>
      <w:bCs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16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Laufenburg, Johannes Paul</dc:creator>
  <cp:keywords/>
  <dc:description/>
  <cp:lastModifiedBy>Eduard Lengwenat</cp:lastModifiedBy>
  <cp:revision>12</cp:revision>
  <dcterms:created xsi:type="dcterms:W3CDTF">2024-03-08T08:52:00Z</dcterms:created>
  <dcterms:modified xsi:type="dcterms:W3CDTF">2024-03-12T09:27:00Z</dcterms:modified>
</cp:coreProperties>
</file>